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4"/>
        <w:gridCol w:w="1861"/>
        <w:gridCol w:w="1765"/>
        <w:gridCol w:w="761"/>
        <w:gridCol w:w="2143"/>
        <w:gridCol w:w="1598"/>
      </w:tblGrid>
      <w:tr w:rsidR="00545C4F" w:rsidTr="0020306A">
        <w:trPr>
          <w:trHeight w:val="20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5C4F" w:rsidRDefault="0020306A" w:rsidP="0020306A">
            <w:pPr>
              <w:rPr>
                <w:sz w:val="2"/>
                <w:szCs w:val="2"/>
              </w:rPr>
            </w:pPr>
            <w:r>
              <w:rPr>
                <w:lang w:bidi="ru-RU"/>
              </w:rPr>
              <w:object w:dxaOrig="4905" w:dyaOrig="4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5.75pt" o:ole="">
                  <v:imagedata r:id="rId6" o:title=""/>
                </v:shape>
                <o:OLEObject Type="Embed" ProgID="PBrush" ShapeID="_x0000_i1025" DrawAspect="Content" ObjectID="_1589499889" r:id="rId7"/>
              </w:object>
            </w:r>
          </w:p>
        </w:tc>
        <w:tc>
          <w:tcPr>
            <w:tcW w:w="8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06A" w:rsidRDefault="001074F3" w:rsidP="0020306A">
            <w:pPr>
              <w:pStyle w:val="Zkladntext20"/>
              <w:shd w:val="clear" w:color="auto" w:fill="auto"/>
              <w:spacing w:line="569" w:lineRule="exact"/>
              <w:jc w:val="center"/>
              <w:rPr>
                <w:rStyle w:val="Zkladntext210pt"/>
              </w:rPr>
            </w:pPr>
            <w:r>
              <w:rPr>
                <w:rStyle w:val="Zkladntext210pt"/>
                <w:lang w:val="ru-RU" w:bidi="ru-RU"/>
              </w:rPr>
              <w:t>СЕРТИФИКАТ КАЧЕСТВА</w:t>
            </w:r>
          </w:p>
          <w:p w:rsidR="00545C4F" w:rsidRPr="007665F4" w:rsidRDefault="001074F3" w:rsidP="00312A82">
            <w:pPr>
              <w:pStyle w:val="Zkladntext20"/>
              <w:shd w:val="clear" w:color="auto" w:fill="auto"/>
              <w:spacing w:line="569" w:lineRule="exact"/>
              <w:jc w:val="center"/>
            </w:pPr>
            <w:r>
              <w:rPr>
                <w:rStyle w:val="Zkladntext211ptTun"/>
                <w:lang w:val="ru-RU" w:bidi="ru-RU"/>
              </w:rPr>
              <w:t>ETOXON 70%</w:t>
            </w:r>
            <w:r w:rsidR="00312A82">
              <w:rPr>
                <w:rStyle w:val="Zkladntext211ptTun"/>
                <w:lang w:val="ru-RU" w:bidi="ru-RU"/>
              </w:rPr>
              <w:t xml:space="preserve"> </w:t>
            </w:r>
            <w:r w:rsidR="007665F4">
              <w:rPr>
                <w:rStyle w:val="Zkladntext211ptTun"/>
                <w:lang w:bidi="ru-RU"/>
              </w:rPr>
              <w:t>-</w:t>
            </w:r>
            <w:r w:rsidR="00312A82">
              <w:rPr>
                <w:rStyle w:val="Zkladntext211ptTun"/>
                <w:lang w:val="ru-RU" w:bidi="ru-RU"/>
              </w:rPr>
              <w:t xml:space="preserve"> Лауретсульфат Натрия</w:t>
            </w:r>
            <w:r w:rsidR="007665F4">
              <w:rPr>
                <w:rStyle w:val="Zkladntext211ptTun"/>
                <w:lang w:val="ru-RU" w:bidi="ru-RU"/>
              </w:rPr>
              <w:t xml:space="preserve"> 70%</w:t>
            </w:r>
          </w:p>
        </w:tc>
      </w:tr>
      <w:tr w:rsidR="00545C4F" w:rsidTr="0020306A">
        <w:trPr>
          <w:trHeight w:val="20"/>
        </w:trPr>
        <w:tc>
          <w:tcPr>
            <w:tcW w:w="9812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CE3BBF" w:rsidRDefault="00CE3BBF" w:rsidP="0020306A">
            <w:pPr>
              <w:pStyle w:val="Zkladntext20"/>
              <w:shd w:val="clear" w:color="auto" w:fill="auto"/>
              <w:tabs>
                <w:tab w:val="left" w:pos="3119"/>
              </w:tabs>
              <w:rPr>
                <w:rStyle w:val="Zkladntext285pt"/>
                <w:lang w:val="ru-RU" w:bidi="ru-RU"/>
              </w:rPr>
            </w:pPr>
          </w:p>
          <w:p w:rsidR="0020306A" w:rsidRDefault="001074F3" w:rsidP="0020306A">
            <w:pPr>
              <w:pStyle w:val="Zkladntext20"/>
              <w:shd w:val="clear" w:color="auto" w:fill="auto"/>
              <w:tabs>
                <w:tab w:val="left" w:pos="3119"/>
              </w:tabs>
              <w:rPr>
                <w:rStyle w:val="Zkladntext285pt"/>
              </w:rPr>
            </w:pPr>
            <w:bookmarkStart w:id="0" w:name="_GoBack"/>
            <w:bookmarkEnd w:id="0"/>
            <w:r>
              <w:rPr>
                <w:rStyle w:val="Zkladntext285pt"/>
                <w:lang w:val="ru-RU" w:bidi="ru-RU"/>
              </w:rPr>
              <w:t xml:space="preserve">Проанализировал: </w:t>
            </w:r>
            <w:r>
              <w:rPr>
                <w:rStyle w:val="Zkladntext285pt"/>
                <w:lang w:val="ru-RU" w:bidi="ru-RU"/>
              </w:rPr>
              <w:tab/>
              <w:t>Милуше Болификова</w:t>
            </w:r>
          </w:p>
          <w:p w:rsidR="00545C4F" w:rsidRDefault="001074F3" w:rsidP="0020306A">
            <w:pPr>
              <w:pStyle w:val="Zkladntext20"/>
              <w:shd w:val="clear" w:color="auto" w:fill="auto"/>
              <w:tabs>
                <w:tab w:val="left" w:pos="3119"/>
              </w:tabs>
              <w:spacing w:after="600"/>
            </w:pPr>
            <w:r>
              <w:rPr>
                <w:rStyle w:val="Zkladntext285pt"/>
                <w:lang w:val="ru-RU" w:bidi="ru-RU"/>
              </w:rPr>
              <w:t xml:space="preserve">Поставщик: </w:t>
            </w:r>
            <w:r>
              <w:rPr>
                <w:rStyle w:val="Zkladntext285pt"/>
                <w:lang w:val="ru-RU" w:bidi="ru-RU"/>
              </w:rPr>
              <w:tab/>
              <w:t>CHEMOTEX Děčín a.s.</w:t>
            </w:r>
          </w:p>
        </w:tc>
      </w:tr>
      <w:tr w:rsidR="00545C4F" w:rsidTr="0020306A">
        <w:trPr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C4F" w:rsidRDefault="001074F3" w:rsidP="0020306A">
            <w:pPr>
              <w:pStyle w:val="Zkladntext20"/>
              <w:shd w:val="clear" w:color="auto" w:fill="auto"/>
              <w:spacing w:before="60" w:after="60" w:line="180" w:lineRule="exact"/>
              <w:ind w:right="2340"/>
              <w:jc w:val="right"/>
            </w:pPr>
            <w:r>
              <w:rPr>
                <w:rStyle w:val="Zkladntext2Tun"/>
                <w:lang w:val="ru-RU" w:bidi="ru-RU"/>
              </w:rPr>
              <w:t>Параметр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C4F" w:rsidRDefault="001074F3" w:rsidP="0020306A">
            <w:pPr>
              <w:pStyle w:val="Zkladntext20"/>
              <w:shd w:val="clear" w:color="auto" w:fill="auto"/>
              <w:spacing w:before="60" w:after="60" w:line="180" w:lineRule="exact"/>
              <w:jc w:val="center"/>
            </w:pPr>
            <w:r>
              <w:rPr>
                <w:rStyle w:val="Zkladntext2Tun"/>
                <w:lang w:val="ru-RU" w:bidi="ru-RU"/>
              </w:rPr>
              <w:t>Объем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C4F" w:rsidRDefault="001074F3" w:rsidP="0020306A">
            <w:pPr>
              <w:pStyle w:val="Zkladntext20"/>
              <w:shd w:val="clear" w:color="auto" w:fill="auto"/>
              <w:spacing w:before="60" w:after="60" w:line="180" w:lineRule="exact"/>
              <w:jc w:val="center"/>
            </w:pPr>
            <w:r>
              <w:rPr>
                <w:rStyle w:val="Zkladntext2Tun"/>
                <w:lang w:val="ru-RU" w:bidi="ru-RU"/>
              </w:rPr>
              <w:t>Значение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C4F" w:rsidRDefault="00545C4F" w:rsidP="0020306A">
            <w:pPr>
              <w:spacing w:before="60" w:after="60"/>
              <w:rPr>
                <w:sz w:val="10"/>
                <w:szCs w:val="10"/>
              </w:rPr>
            </w:pPr>
          </w:p>
        </w:tc>
      </w:tr>
      <w:tr w:rsidR="00545C4F" w:rsidTr="0020306A">
        <w:trPr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C4F" w:rsidRDefault="001074F3" w:rsidP="0020306A">
            <w:pPr>
              <w:pStyle w:val="Zkladntext20"/>
              <w:shd w:val="clear" w:color="auto" w:fill="auto"/>
              <w:spacing w:before="60" w:after="60" w:line="170" w:lineRule="exact"/>
              <w:ind w:left="142" w:right="123"/>
            </w:pPr>
            <w:r>
              <w:rPr>
                <w:rStyle w:val="Zkladntext285pt"/>
                <w:lang w:val="ru-RU" w:bidi="ru-RU"/>
              </w:rPr>
              <w:t>Активные вещества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C4F" w:rsidRDefault="001074F3" w:rsidP="0020306A">
            <w:pPr>
              <w:pStyle w:val="Zkladntext20"/>
              <w:shd w:val="clear" w:color="auto" w:fill="auto"/>
              <w:spacing w:before="60" w:after="60" w:line="170" w:lineRule="exact"/>
              <w:jc w:val="center"/>
            </w:pPr>
            <w:r>
              <w:rPr>
                <w:rStyle w:val="Zkladntext285pt"/>
                <w:lang w:val="ru-RU" w:bidi="ru-RU"/>
              </w:rPr>
              <w:t>68 - 72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C4F" w:rsidRDefault="001074F3" w:rsidP="0020306A">
            <w:pPr>
              <w:pStyle w:val="Zkladntext20"/>
              <w:shd w:val="clear" w:color="auto" w:fill="auto"/>
              <w:spacing w:before="60" w:after="60" w:line="170" w:lineRule="exact"/>
              <w:jc w:val="center"/>
            </w:pPr>
            <w:r>
              <w:rPr>
                <w:rStyle w:val="Zkladntext285pt"/>
                <w:lang w:val="ru-RU" w:bidi="ru-RU"/>
              </w:rPr>
              <w:t>70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C4F" w:rsidRDefault="001074F3" w:rsidP="0020306A">
            <w:pPr>
              <w:pStyle w:val="Zkladntext20"/>
              <w:shd w:val="clear" w:color="auto" w:fill="auto"/>
              <w:spacing w:before="60" w:after="60" w:line="170" w:lineRule="exact"/>
              <w:jc w:val="center"/>
            </w:pPr>
            <w:r>
              <w:rPr>
                <w:rStyle w:val="Zkladntext285pt"/>
                <w:lang w:val="ru-RU" w:bidi="ru-RU"/>
              </w:rPr>
              <w:t>%</w:t>
            </w:r>
          </w:p>
        </w:tc>
      </w:tr>
      <w:tr w:rsidR="00545C4F" w:rsidTr="0020306A">
        <w:trPr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C4F" w:rsidRDefault="001074F3" w:rsidP="0020306A">
            <w:pPr>
              <w:pStyle w:val="Zkladntext20"/>
              <w:shd w:val="clear" w:color="auto" w:fill="auto"/>
              <w:spacing w:before="60" w:after="60" w:line="170" w:lineRule="exact"/>
              <w:ind w:left="142"/>
            </w:pPr>
            <w:r>
              <w:rPr>
                <w:rStyle w:val="Zkladntext285pt"/>
                <w:lang w:val="ru-RU" w:bidi="ru-RU"/>
              </w:rPr>
              <w:t>pH 5%</w:t>
            </w:r>
            <w:r w:rsidR="007665F4">
              <w:rPr>
                <w:rStyle w:val="Zkladntext285pt"/>
                <w:lang w:val="ru-RU" w:bidi="ru-RU"/>
              </w:rPr>
              <w:t xml:space="preserve"> водного</w:t>
            </w:r>
            <w:r>
              <w:rPr>
                <w:rStyle w:val="Zkladntext285pt"/>
                <w:lang w:val="ru-RU" w:bidi="ru-RU"/>
              </w:rPr>
              <w:t xml:space="preserve"> раствора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C4F" w:rsidRDefault="001074F3" w:rsidP="0020306A">
            <w:pPr>
              <w:pStyle w:val="Zkladntext20"/>
              <w:shd w:val="clear" w:color="auto" w:fill="auto"/>
              <w:spacing w:before="60" w:after="60" w:line="170" w:lineRule="exact"/>
              <w:jc w:val="center"/>
            </w:pPr>
            <w:r>
              <w:rPr>
                <w:rStyle w:val="Zkladntext285pt"/>
                <w:lang w:val="ru-RU" w:bidi="ru-RU"/>
              </w:rPr>
              <w:t>7 - 10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C4F" w:rsidRPr="001F4541" w:rsidRDefault="001F4541" w:rsidP="0020306A">
            <w:pPr>
              <w:pStyle w:val="Zkladntext20"/>
              <w:shd w:val="clear" w:color="auto" w:fill="auto"/>
              <w:spacing w:before="60" w:after="60" w:line="170" w:lineRule="exact"/>
              <w:jc w:val="center"/>
              <w:rPr>
                <w:lang w:val="cs-CZ"/>
              </w:rPr>
            </w:pPr>
            <w:r>
              <w:rPr>
                <w:rStyle w:val="Zkladntext285pt"/>
                <w:lang w:bidi="ru-RU"/>
              </w:rP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C4F" w:rsidRDefault="00545C4F" w:rsidP="0020306A">
            <w:pPr>
              <w:spacing w:before="60" w:after="60"/>
              <w:rPr>
                <w:sz w:val="10"/>
                <w:szCs w:val="10"/>
              </w:rPr>
            </w:pPr>
          </w:p>
        </w:tc>
      </w:tr>
      <w:tr w:rsidR="00545C4F" w:rsidTr="0020306A">
        <w:trPr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C4F" w:rsidRDefault="001074F3" w:rsidP="0020306A">
            <w:pPr>
              <w:pStyle w:val="Zkladntext20"/>
              <w:shd w:val="clear" w:color="auto" w:fill="auto"/>
              <w:spacing w:before="60" w:after="60" w:line="170" w:lineRule="exact"/>
              <w:ind w:left="142"/>
            </w:pPr>
            <w:r>
              <w:rPr>
                <w:rStyle w:val="Zkladntext285pt"/>
                <w:lang w:val="ru-RU" w:bidi="ru-RU"/>
              </w:rPr>
              <w:t>Цвет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C4F" w:rsidRDefault="001074F3" w:rsidP="0020306A">
            <w:pPr>
              <w:pStyle w:val="Zkladntext20"/>
              <w:shd w:val="clear" w:color="auto" w:fill="auto"/>
              <w:spacing w:before="60" w:after="60" w:line="170" w:lineRule="exact"/>
              <w:jc w:val="center"/>
            </w:pPr>
            <w:r>
              <w:rPr>
                <w:rStyle w:val="Zkladntext285pt"/>
                <w:lang w:val="ru-RU" w:bidi="ru-RU"/>
              </w:rPr>
              <w:t>макс. 12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C4F" w:rsidRDefault="001F4541" w:rsidP="0020306A">
            <w:pPr>
              <w:pStyle w:val="Zkladntext20"/>
              <w:shd w:val="clear" w:color="auto" w:fill="auto"/>
              <w:spacing w:before="60" w:after="60" w:line="170" w:lineRule="exact"/>
              <w:jc w:val="center"/>
            </w:pPr>
            <w:r>
              <w:rPr>
                <w:rStyle w:val="Zkladntext285pt"/>
                <w:lang w:val="ru-RU" w:bidi="ru-RU"/>
              </w:rPr>
              <w:t>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C4F" w:rsidRDefault="001074F3" w:rsidP="0020306A">
            <w:pPr>
              <w:pStyle w:val="Zkladntext20"/>
              <w:shd w:val="clear" w:color="auto" w:fill="auto"/>
              <w:spacing w:before="60" w:after="60" w:line="170" w:lineRule="exact"/>
              <w:jc w:val="center"/>
            </w:pPr>
            <w:r>
              <w:rPr>
                <w:rStyle w:val="Zkladntext285pt"/>
                <w:lang w:val="ru-RU" w:bidi="ru-RU"/>
              </w:rPr>
              <w:t>по Клетту</w:t>
            </w:r>
          </w:p>
        </w:tc>
      </w:tr>
      <w:tr w:rsidR="00545C4F" w:rsidTr="0020306A">
        <w:trPr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C4F" w:rsidRDefault="001074F3" w:rsidP="0020306A">
            <w:pPr>
              <w:pStyle w:val="Zkladntext20"/>
              <w:shd w:val="clear" w:color="auto" w:fill="auto"/>
              <w:spacing w:before="60" w:after="60" w:line="170" w:lineRule="exact"/>
              <w:ind w:left="142"/>
            </w:pPr>
            <w:r>
              <w:rPr>
                <w:rStyle w:val="Zkladntext285pt"/>
                <w:lang w:val="ru-RU" w:bidi="ru-RU"/>
              </w:rPr>
              <w:t>Сульфат натрия Na2SO4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C4F" w:rsidRDefault="001074F3" w:rsidP="0020306A">
            <w:pPr>
              <w:pStyle w:val="Zkladntext20"/>
              <w:shd w:val="clear" w:color="auto" w:fill="auto"/>
              <w:spacing w:before="60" w:after="60" w:line="170" w:lineRule="exact"/>
              <w:jc w:val="center"/>
            </w:pPr>
            <w:r>
              <w:rPr>
                <w:rStyle w:val="Zkladntext285pt"/>
                <w:lang w:val="ru-RU" w:bidi="ru-RU"/>
              </w:rPr>
              <w:t>макс. 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C4F" w:rsidRDefault="001074F3" w:rsidP="0020306A">
            <w:pPr>
              <w:pStyle w:val="Zkladntext20"/>
              <w:shd w:val="clear" w:color="auto" w:fill="auto"/>
              <w:spacing w:before="60" w:after="60" w:line="170" w:lineRule="exact"/>
              <w:jc w:val="center"/>
            </w:pPr>
            <w:r>
              <w:rPr>
                <w:rStyle w:val="Zkladntext285pt"/>
                <w:lang w:val="ru-RU" w:bidi="ru-RU"/>
              </w:rPr>
              <w:t>&lt;1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C4F" w:rsidRDefault="001074F3" w:rsidP="0020306A">
            <w:pPr>
              <w:pStyle w:val="Zkladntext20"/>
              <w:shd w:val="clear" w:color="auto" w:fill="auto"/>
              <w:spacing w:before="60" w:after="60" w:line="170" w:lineRule="exact"/>
              <w:jc w:val="center"/>
            </w:pPr>
            <w:r>
              <w:rPr>
                <w:rStyle w:val="Zkladntext285pt"/>
                <w:lang w:val="ru-RU" w:bidi="ru-RU"/>
              </w:rPr>
              <w:t>%</w:t>
            </w:r>
          </w:p>
        </w:tc>
      </w:tr>
      <w:tr w:rsidR="00545C4F" w:rsidTr="0020306A">
        <w:trPr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C4F" w:rsidRDefault="001074F3" w:rsidP="0020306A">
            <w:pPr>
              <w:pStyle w:val="Zkladntext20"/>
              <w:shd w:val="clear" w:color="auto" w:fill="auto"/>
              <w:spacing w:before="60" w:after="60" w:line="170" w:lineRule="exact"/>
              <w:ind w:left="142"/>
            </w:pPr>
            <w:r>
              <w:rPr>
                <w:rStyle w:val="Zkladntext285pt"/>
                <w:lang w:val="ru-RU" w:bidi="ru-RU"/>
              </w:rPr>
              <w:t>Несульфированная доля (PESM)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C4F" w:rsidRDefault="001074F3" w:rsidP="0020306A">
            <w:pPr>
              <w:pStyle w:val="Zkladntext20"/>
              <w:shd w:val="clear" w:color="auto" w:fill="auto"/>
              <w:spacing w:before="60" w:after="60" w:line="170" w:lineRule="exact"/>
              <w:jc w:val="center"/>
            </w:pPr>
            <w:r>
              <w:rPr>
                <w:rStyle w:val="Zkladntext285pt"/>
                <w:lang w:val="ru-RU" w:bidi="ru-RU"/>
              </w:rPr>
              <w:t>макс. 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C4F" w:rsidRDefault="001074F3" w:rsidP="0020306A">
            <w:pPr>
              <w:pStyle w:val="Zkladntext20"/>
              <w:shd w:val="clear" w:color="auto" w:fill="auto"/>
              <w:spacing w:before="60" w:after="60" w:line="170" w:lineRule="exact"/>
              <w:jc w:val="center"/>
            </w:pPr>
            <w:r>
              <w:rPr>
                <w:rStyle w:val="Zkladntext285pt"/>
                <w:lang w:val="ru-RU" w:bidi="ru-RU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C4F" w:rsidRDefault="001074F3" w:rsidP="0020306A">
            <w:pPr>
              <w:pStyle w:val="Zkladntext20"/>
              <w:shd w:val="clear" w:color="auto" w:fill="auto"/>
              <w:spacing w:before="60" w:after="60" w:line="170" w:lineRule="exact"/>
              <w:jc w:val="center"/>
            </w:pPr>
            <w:r>
              <w:rPr>
                <w:rStyle w:val="Zkladntext285pt"/>
                <w:lang w:val="ru-RU" w:bidi="ru-RU"/>
              </w:rPr>
              <w:t>%</w:t>
            </w:r>
          </w:p>
        </w:tc>
      </w:tr>
      <w:tr w:rsidR="00545C4F" w:rsidTr="0020306A">
        <w:trPr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5C4F" w:rsidRDefault="001074F3" w:rsidP="0020306A">
            <w:pPr>
              <w:pStyle w:val="Zkladntext20"/>
              <w:shd w:val="clear" w:color="auto" w:fill="auto"/>
              <w:spacing w:before="60" w:after="60" w:line="170" w:lineRule="exact"/>
              <w:ind w:left="142"/>
            </w:pPr>
            <w:r>
              <w:rPr>
                <w:rStyle w:val="Zkladntext285pt"/>
                <w:lang w:val="ru-RU" w:bidi="ru-RU"/>
              </w:rPr>
              <w:t>Внешний вид - жидкая паста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5C4F" w:rsidRDefault="00545C4F" w:rsidP="0020306A">
            <w:pPr>
              <w:spacing w:before="60" w:after="60"/>
              <w:rPr>
                <w:sz w:val="10"/>
                <w:szCs w:val="1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5C4F" w:rsidRDefault="001074F3" w:rsidP="0020306A">
            <w:pPr>
              <w:pStyle w:val="Zkladntext20"/>
              <w:shd w:val="clear" w:color="auto" w:fill="auto"/>
              <w:spacing w:before="60" w:after="60" w:line="170" w:lineRule="exact"/>
              <w:jc w:val="center"/>
            </w:pPr>
            <w:r>
              <w:rPr>
                <w:rStyle w:val="Zkladntext285pt"/>
                <w:lang w:val="ru-RU" w:bidi="ru-RU"/>
              </w:rPr>
              <w:t>соответствует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C4F" w:rsidRDefault="00545C4F" w:rsidP="0020306A">
            <w:pPr>
              <w:spacing w:before="60" w:after="60"/>
              <w:rPr>
                <w:sz w:val="10"/>
                <w:szCs w:val="10"/>
              </w:rPr>
            </w:pPr>
          </w:p>
        </w:tc>
      </w:tr>
      <w:tr w:rsidR="00545C4F" w:rsidTr="0020306A">
        <w:trPr>
          <w:trHeight w:val="4655"/>
        </w:trPr>
        <w:tc>
          <w:tcPr>
            <w:tcW w:w="9812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545C4F" w:rsidRDefault="001074F3" w:rsidP="0020306A">
            <w:pPr>
              <w:pStyle w:val="Zkladntext20"/>
              <w:shd w:val="clear" w:color="auto" w:fill="auto"/>
              <w:spacing w:before="360" w:after="1260" w:line="180" w:lineRule="exact"/>
            </w:pPr>
            <w:r>
              <w:rPr>
                <w:rStyle w:val="Zkladntext2Tun"/>
                <w:lang w:val="ru-RU" w:bidi="ru-RU"/>
              </w:rPr>
              <w:t>Комментарий к технической проверке:</w:t>
            </w:r>
          </w:p>
          <w:p w:rsidR="00545C4F" w:rsidRDefault="001074F3" w:rsidP="0020306A">
            <w:pPr>
              <w:pStyle w:val="Zkladntext20"/>
              <w:shd w:val="clear" w:color="auto" w:fill="auto"/>
              <w:spacing w:before="1260" w:line="180" w:lineRule="exact"/>
            </w:pPr>
            <w:r>
              <w:rPr>
                <w:rStyle w:val="Zkladntext2Tun"/>
                <w:lang w:val="ru-RU" w:bidi="ru-RU"/>
              </w:rPr>
              <w:t>Документ создан в электронном виде и действует без подписи.</w:t>
            </w:r>
          </w:p>
        </w:tc>
      </w:tr>
      <w:tr w:rsidR="00545C4F" w:rsidTr="0020306A">
        <w:trPr>
          <w:trHeight w:val="20"/>
        </w:trPr>
        <w:tc>
          <w:tcPr>
            <w:tcW w:w="5310" w:type="dxa"/>
            <w:gridSpan w:val="3"/>
            <w:shd w:val="clear" w:color="auto" w:fill="FFFFFF"/>
            <w:vAlign w:val="center"/>
          </w:tcPr>
          <w:p w:rsidR="00545C4F" w:rsidRDefault="00545C4F" w:rsidP="0020306A">
            <w:pPr>
              <w:rPr>
                <w:sz w:val="10"/>
                <w:szCs w:val="10"/>
              </w:rPr>
            </w:pPr>
          </w:p>
        </w:tc>
        <w:tc>
          <w:tcPr>
            <w:tcW w:w="4502" w:type="dxa"/>
            <w:gridSpan w:val="3"/>
            <w:shd w:val="clear" w:color="auto" w:fill="FFFFFF"/>
            <w:vAlign w:val="center"/>
          </w:tcPr>
          <w:p w:rsidR="00545C4F" w:rsidRDefault="00814440" w:rsidP="0020306A">
            <w:pPr>
              <w:pStyle w:val="Zkladntext20"/>
              <w:shd w:val="clear" w:color="auto" w:fill="auto"/>
              <w:spacing w:line="260" w:lineRule="exact"/>
              <w:jc w:val="center"/>
            </w:pPr>
            <w:r w:rsidRPr="00B168FB">
              <w:rPr>
                <w:rStyle w:val="Zkladntext213ptTun"/>
                <w:lang w:val="ru-RU" w:bidi="ru-RU"/>
              </w:rPr>
              <w:t>УДОВЛЕТВОРЯЕТ</w:t>
            </w:r>
          </w:p>
        </w:tc>
      </w:tr>
      <w:tr w:rsidR="00545C4F" w:rsidTr="0020306A">
        <w:trPr>
          <w:trHeight w:val="20"/>
        </w:trPr>
        <w:tc>
          <w:tcPr>
            <w:tcW w:w="531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5C4F" w:rsidRDefault="00545C4F" w:rsidP="0020306A">
            <w:pPr>
              <w:rPr>
                <w:sz w:val="10"/>
                <w:szCs w:val="10"/>
              </w:rPr>
            </w:pPr>
          </w:p>
        </w:tc>
        <w:tc>
          <w:tcPr>
            <w:tcW w:w="4502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5C4F" w:rsidRDefault="001D1C95" w:rsidP="0020306A">
            <w:pPr>
              <w:rPr>
                <w:sz w:val="2"/>
                <w:szCs w:val="2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2861310" cy="979170"/>
                  <wp:effectExtent l="0" t="0" r="0" b="0"/>
                  <wp:docPr id="2" name="Picture 2" descr="C:\Users\DOCUME~1\RADEKM~1\LOCALS~1\Temp\FineReader12.00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OCUME~1\RADEKM~1\LOCALS~1\Temp\FineReader12.00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310" cy="97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5C4F" w:rsidTr="0020306A">
        <w:trPr>
          <w:trHeight w:val="20"/>
        </w:trPr>
        <w:tc>
          <w:tcPr>
            <w:tcW w:w="5310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45C4F" w:rsidRPr="007665F4" w:rsidRDefault="001074F3" w:rsidP="0020306A">
            <w:pPr>
              <w:pStyle w:val="Zkladntext20"/>
              <w:shd w:val="clear" w:color="auto" w:fill="auto"/>
              <w:rPr>
                <w:lang w:val="en-GB"/>
              </w:rPr>
            </w:pPr>
            <w:r w:rsidRPr="007665F4">
              <w:rPr>
                <w:rStyle w:val="Zkladntext285pt"/>
                <w:lang w:val="en-GB" w:bidi="ru-RU"/>
              </w:rPr>
              <w:t>CHEMOTEX Děčín a.s.</w:t>
            </w:r>
          </w:p>
          <w:p w:rsidR="00545C4F" w:rsidRPr="007665F4" w:rsidRDefault="001074F3" w:rsidP="0020306A">
            <w:pPr>
              <w:pStyle w:val="Zkladntext20"/>
              <w:shd w:val="clear" w:color="auto" w:fill="auto"/>
              <w:rPr>
                <w:lang w:val="en-GB"/>
              </w:rPr>
            </w:pPr>
            <w:r w:rsidRPr="007665F4">
              <w:rPr>
                <w:rStyle w:val="Zkladntext285pt"/>
                <w:lang w:val="en-GB" w:bidi="ru-RU"/>
              </w:rPr>
              <w:t>Děčín XXXII-Boletice nad Labem 63</w:t>
            </w:r>
          </w:p>
          <w:p w:rsidR="00545C4F" w:rsidRPr="007665F4" w:rsidRDefault="001074F3" w:rsidP="0020306A">
            <w:pPr>
              <w:pStyle w:val="Zkladntext20"/>
              <w:shd w:val="clear" w:color="auto" w:fill="auto"/>
              <w:rPr>
                <w:lang w:val="de-DE"/>
              </w:rPr>
            </w:pPr>
            <w:r w:rsidRPr="007665F4">
              <w:rPr>
                <w:rStyle w:val="Zkladntext285pt"/>
                <w:lang w:val="de-DE" w:bidi="ru-RU"/>
              </w:rPr>
              <w:t>40711 Děčín</w:t>
            </w:r>
          </w:p>
          <w:p w:rsidR="00545C4F" w:rsidRPr="007665F4" w:rsidRDefault="001074F3" w:rsidP="0020306A">
            <w:pPr>
              <w:pStyle w:val="Zkladntext20"/>
              <w:shd w:val="clear" w:color="auto" w:fill="auto"/>
              <w:rPr>
                <w:lang w:val="de-DE"/>
              </w:rPr>
            </w:pPr>
            <w:r w:rsidRPr="007665F4">
              <w:rPr>
                <w:rStyle w:val="Zkladntext285pt"/>
                <w:lang w:val="de-DE" w:bidi="ru-RU"/>
              </w:rPr>
              <w:t xml:space="preserve">e-mail: </w:t>
            </w:r>
            <w:r w:rsidRPr="007665F4">
              <w:rPr>
                <w:rStyle w:val="Zkladntext285pt"/>
                <w:sz w:val="18"/>
                <w:szCs w:val="18"/>
                <w:lang w:val="de-DE" w:bidi="ru-RU"/>
              </w:rPr>
              <w:t>OTK@chemotex.cz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0306A" w:rsidRDefault="001074F3" w:rsidP="0020306A">
            <w:pPr>
              <w:pStyle w:val="Zkladntext20"/>
              <w:shd w:val="clear" w:color="auto" w:fill="auto"/>
              <w:tabs>
                <w:tab w:val="left" w:pos="2345"/>
              </w:tabs>
              <w:rPr>
                <w:rStyle w:val="Zkladntext285pt"/>
              </w:rPr>
            </w:pPr>
            <w:r>
              <w:rPr>
                <w:rStyle w:val="Zkladntext285pt"/>
                <w:lang w:val="ru-RU" w:bidi="ru-RU"/>
              </w:rPr>
              <w:t xml:space="preserve">Торговый директор тел.: </w:t>
            </w:r>
            <w:r>
              <w:rPr>
                <w:rStyle w:val="Zkladntext285pt"/>
                <w:lang w:val="ru-RU" w:bidi="ru-RU"/>
              </w:rPr>
              <w:tab/>
              <w:t>+420 412 709 256</w:t>
            </w:r>
          </w:p>
          <w:p w:rsidR="0020306A" w:rsidRDefault="001074F3" w:rsidP="0020306A">
            <w:pPr>
              <w:pStyle w:val="Zkladntext20"/>
              <w:shd w:val="clear" w:color="auto" w:fill="auto"/>
              <w:tabs>
                <w:tab w:val="left" w:pos="2345"/>
              </w:tabs>
              <w:rPr>
                <w:rStyle w:val="Zkladntext285pt"/>
              </w:rPr>
            </w:pPr>
            <w:r>
              <w:rPr>
                <w:rStyle w:val="Zkladntext285pt"/>
                <w:lang w:val="ru-RU" w:bidi="ru-RU"/>
              </w:rPr>
              <w:t xml:space="preserve">Отдел контроля тел.: </w:t>
            </w:r>
            <w:r>
              <w:rPr>
                <w:rStyle w:val="Zkladntext285pt"/>
                <w:lang w:val="ru-RU" w:bidi="ru-RU"/>
              </w:rPr>
              <w:tab/>
              <w:t>+420 412 709 265</w:t>
            </w:r>
          </w:p>
          <w:p w:rsidR="0020306A" w:rsidRDefault="001074F3" w:rsidP="0020306A">
            <w:pPr>
              <w:pStyle w:val="Zkladntext20"/>
              <w:shd w:val="clear" w:color="auto" w:fill="auto"/>
              <w:tabs>
                <w:tab w:val="left" w:pos="2345"/>
              </w:tabs>
              <w:rPr>
                <w:rStyle w:val="Zkladntext285pt"/>
              </w:rPr>
            </w:pPr>
            <w:r>
              <w:rPr>
                <w:rStyle w:val="Zkladntext285pt"/>
                <w:lang w:val="ru-RU" w:bidi="ru-RU"/>
              </w:rPr>
              <w:t xml:space="preserve">Ресепшн тел.: </w:t>
            </w:r>
            <w:r>
              <w:rPr>
                <w:rStyle w:val="Zkladntext285pt"/>
                <w:lang w:val="ru-RU" w:bidi="ru-RU"/>
              </w:rPr>
              <w:tab/>
              <w:t>+420 412 709 222</w:t>
            </w:r>
          </w:p>
          <w:p w:rsidR="00545C4F" w:rsidRDefault="001074F3" w:rsidP="0020306A">
            <w:pPr>
              <w:pStyle w:val="Zkladntext20"/>
              <w:shd w:val="clear" w:color="auto" w:fill="auto"/>
              <w:tabs>
                <w:tab w:val="left" w:pos="2345"/>
              </w:tabs>
            </w:pPr>
            <w:r>
              <w:rPr>
                <w:rStyle w:val="Zkladntext285pt"/>
                <w:lang w:val="ru-RU" w:bidi="ru-RU"/>
              </w:rPr>
              <w:t xml:space="preserve">Факс: </w:t>
            </w:r>
            <w:r>
              <w:rPr>
                <w:rStyle w:val="Zkladntext285pt"/>
                <w:lang w:val="ru-RU" w:bidi="ru-RU"/>
              </w:rPr>
              <w:tab/>
              <w:t>+420 412 547 739</w:t>
            </w:r>
          </w:p>
        </w:tc>
      </w:tr>
    </w:tbl>
    <w:p w:rsidR="00545C4F" w:rsidRDefault="00545C4F">
      <w:pPr>
        <w:rPr>
          <w:sz w:val="2"/>
          <w:szCs w:val="2"/>
        </w:rPr>
      </w:pPr>
    </w:p>
    <w:sectPr w:rsidR="00545C4F" w:rsidSect="0020306A"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3CD" w:rsidRDefault="009E33CD" w:rsidP="00545C4F">
      <w:r>
        <w:separator/>
      </w:r>
    </w:p>
  </w:endnote>
  <w:endnote w:type="continuationSeparator" w:id="0">
    <w:p w:rsidR="009E33CD" w:rsidRDefault="009E33CD" w:rsidP="0054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3CD" w:rsidRDefault="009E33CD"/>
  </w:footnote>
  <w:footnote w:type="continuationSeparator" w:id="0">
    <w:p w:rsidR="009E33CD" w:rsidRDefault="009E33C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4F"/>
    <w:rsid w:val="00106721"/>
    <w:rsid w:val="001074F3"/>
    <w:rsid w:val="001D1C95"/>
    <w:rsid w:val="001F4541"/>
    <w:rsid w:val="0020306A"/>
    <w:rsid w:val="00312A82"/>
    <w:rsid w:val="00545C4F"/>
    <w:rsid w:val="005E0507"/>
    <w:rsid w:val="00764746"/>
    <w:rsid w:val="007665F4"/>
    <w:rsid w:val="00814440"/>
    <w:rsid w:val="009E33CD"/>
    <w:rsid w:val="00CE3BBF"/>
    <w:rsid w:val="00DA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CC98"/>
  <w15:docId w15:val="{0DA84D90-3271-4624-AD21-8E320D16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45C4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5C4F"/>
    <w:rPr>
      <w:color w:val="000080"/>
      <w:u w:val="single"/>
    </w:rPr>
  </w:style>
  <w:style w:type="character" w:customStyle="1" w:styleId="Zkladntext2">
    <w:name w:val="Základní text (2)_"/>
    <w:basedOn w:val="a0"/>
    <w:link w:val="Zkladntext20"/>
    <w:rsid w:val="00545C4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10pt">
    <w:name w:val="Základní text (2) + 10 pt"/>
    <w:basedOn w:val="Zkladntext2"/>
    <w:rsid w:val="00545C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1ptTun">
    <w:name w:val="Základní text (2) + 11 pt;Tučné"/>
    <w:basedOn w:val="Zkladntext2"/>
    <w:rsid w:val="00545C4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85pt">
    <w:name w:val="Základní text (2) + 8;5 pt"/>
    <w:basedOn w:val="Zkladntext2"/>
    <w:rsid w:val="00545C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545C4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13ptTun">
    <w:name w:val="Základní text (2) + 13 pt;Tučné"/>
    <w:basedOn w:val="Zkladntext2"/>
    <w:rsid w:val="00545C4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paragraph" w:customStyle="1" w:styleId="Zkladntext20">
    <w:name w:val="Základní text (2)"/>
    <w:basedOn w:val="a"/>
    <w:link w:val="Zkladntext2"/>
    <w:rsid w:val="00545C4F"/>
    <w:pPr>
      <w:shd w:val="clear" w:color="auto" w:fill="FFFFFF"/>
      <w:spacing w:line="282" w:lineRule="exac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Report</vt:lpstr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Radek Moulis</dc:creator>
  <cp:keywords/>
  <cp:lastModifiedBy>Петр Руберов</cp:lastModifiedBy>
  <cp:revision>6</cp:revision>
  <dcterms:created xsi:type="dcterms:W3CDTF">2017-07-06T08:56:00Z</dcterms:created>
  <dcterms:modified xsi:type="dcterms:W3CDTF">2018-06-02T23:58:00Z</dcterms:modified>
</cp:coreProperties>
</file>